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892F" w14:textId="5D0EBCC2" w:rsidR="007A48AA" w:rsidRDefault="007A48AA"/>
    <w:p w14:paraId="6C035BB1" w14:textId="77777777" w:rsidR="004D38D3" w:rsidRDefault="004D38D3" w:rsidP="004D38D3">
      <w:pPr>
        <w:jc w:val="center"/>
        <w:rPr>
          <w:noProof/>
        </w:rPr>
      </w:pPr>
      <w:r>
        <w:rPr>
          <w:noProof/>
        </w:rPr>
        <w:t>GENERAL INFORMATION</w:t>
      </w:r>
    </w:p>
    <w:p w14:paraId="57E193B4" w14:textId="77777777" w:rsidR="004D38D3" w:rsidRDefault="004D38D3" w:rsidP="004D38D3">
      <w:pPr>
        <w:rPr>
          <w:noProof/>
        </w:rPr>
      </w:pPr>
    </w:p>
    <w:p w14:paraId="03EC4AB8" w14:textId="77777777" w:rsidR="004D38D3" w:rsidRDefault="004D38D3" w:rsidP="004D38D3">
      <w:pPr>
        <w:rPr>
          <w:noProof/>
        </w:rPr>
      </w:pPr>
    </w:p>
    <w:p w14:paraId="1AFB1EA8" w14:textId="2D80EABB" w:rsidR="004D38D3" w:rsidRDefault="004D38D3" w:rsidP="004D38D3">
      <w:pPr>
        <w:rPr>
          <w:noProof/>
        </w:rPr>
      </w:pPr>
      <w:r>
        <w:rPr>
          <w:noProof/>
        </w:rPr>
        <w:t>The St. Bernard Port, Harbor and Terminal District Board of Commissioners are scheduled to meet on the 2</w:t>
      </w:r>
      <w:r w:rsidRPr="00D1603D">
        <w:rPr>
          <w:noProof/>
          <w:vertAlign w:val="superscript"/>
        </w:rPr>
        <w:t>nd</w:t>
      </w:r>
      <w:r>
        <w:rPr>
          <w:noProof/>
        </w:rPr>
        <w:t xml:space="preserve"> Tuesday of each month at 12 noon.  The meetings are held in their boardroom located at 100 Port Boulevard, Chalmette, Louisiana, 3</w:t>
      </w:r>
      <w:r w:rsidRPr="00D1603D">
        <w:rPr>
          <w:noProof/>
          <w:vertAlign w:val="superscript"/>
        </w:rPr>
        <w:t>rd</w:t>
      </w:r>
      <w:r>
        <w:rPr>
          <w:noProof/>
        </w:rPr>
        <w:t xml:space="preserve"> Floor.  Please note, due to unforseen circumstances or a lack of a quorum</w:t>
      </w:r>
      <w:r w:rsidR="0091431F">
        <w:rPr>
          <w:noProof/>
        </w:rPr>
        <w:t>,</w:t>
      </w:r>
      <w:r>
        <w:rPr>
          <w:noProof/>
        </w:rPr>
        <w:t xml:space="preserve"> a meeting date or time may have to be changed.</w:t>
      </w:r>
    </w:p>
    <w:p w14:paraId="2ED3D425" w14:textId="77777777" w:rsidR="004D38D3" w:rsidRDefault="004D38D3" w:rsidP="004D38D3">
      <w:pPr>
        <w:rPr>
          <w:noProof/>
        </w:rPr>
      </w:pPr>
    </w:p>
    <w:p w14:paraId="0F7E635D" w14:textId="77777777" w:rsidR="004D38D3" w:rsidRDefault="004D38D3" w:rsidP="004D38D3">
      <w:pPr>
        <w:rPr>
          <w:noProof/>
        </w:rPr>
      </w:pPr>
      <w:r>
        <w:rPr>
          <w:noProof/>
        </w:rPr>
        <w:t xml:space="preserve">The public is invited to attend. </w:t>
      </w:r>
    </w:p>
    <w:p w14:paraId="7EB6AB0B" w14:textId="77777777" w:rsidR="004D38D3" w:rsidRDefault="004D38D3" w:rsidP="004D38D3">
      <w:pPr>
        <w:jc w:val="center"/>
        <w:rPr>
          <w:noProof/>
        </w:rPr>
      </w:pPr>
    </w:p>
    <w:p w14:paraId="40CCB10B" w14:textId="11520106" w:rsidR="004D38D3" w:rsidRDefault="004D38D3" w:rsidP="004D38D3">
      <w:pPr>
        <w:jc w:val="center"/>
        <w:rPr>
          <w:noProof/>
        </w:rPr>
      </w:pPr>
      <w:r>
        <w:rPr>
          <w:noProof/>
        </w:rPr>
        <w:t>20</w:t>
      </w:r>
      <w:r w:rsidR="0091431F">
        <w:rPr>
          <w:noProof/>
        </w:rPr>
        <w:t>20</w:t>
      </w:r>
      <w:r>
        <w:rPr>
          <w:noProof/>
        </w:rPr>
        <w:t xml:space="preserve"> Meeting Dates</w:t>
      </w:r>
    </w:p>
    <w:p w14:paraId="07B0CA24" w14:textId="77777777" w:rsidR="004D38D3" w:rsidRDefault="004D38D3" w:rsidP="004D38D3">
      <w:pPr>
        <w:jc w:val="center"/>
        <w:rPr>
          <w:noProof/>
        </w:rPr>
      </w:pPr>
    </w:p>
    <w:p w14:paraId="24478412" w14:textId="6456EE04" w:rsidR="004D38D3" w:rsidRDefault="004D38D3" w:rsidP="004D38D3">
      <w:pPr>
        <w:jc w:val="center"/>
        <w:rPr>
          <w:noProof/>
        </w:rPr>
      </w:pPr>
      <w:r>
        <w:rPr>
          <w:noProof/>
        </w:rPr>
        <w:t xml:space="preserve">January </w:t>
      </w:r>
      <w:r w:rsidR="0091431F">
        <w:rPr>
          <w:noProof/>
        </w:rPr>
        <w:t>14</w:t>
      </w:r>
      <w:r>
        <w:rPr>
          <w:noProof/>
        </w:rPr>
        <w:t>, 20</w:t>
      </w:r>
      <w:r w:rsidR="0091431F">
        <w:rPr>
          <w:noProof/>
        </w:rPr>
        <w:t>20</w:t>
      </w:r>
    </w:p>
    <w:p w14:paraId="66A27AD5" w14:textId="1A537FA0" w:rsidR="004D38D3" w:rsidRDefault="004D38D3" w:rsidP="004D38D3">
      <w:pPr>
        <w:jc w:val="center"/>
        <w:rPr>
          <w:noProof/>
        </w:rPr>
      </w:pPr>
      <w:r>
        <w:rPr>
          <w:noProof/>
        </w:rPr>
        <w:t>February 1</w:t>
      </w:r>
      <w:r w:rsidR="0091431F">
        <w:rPr>
          <w:noProof/>
        </w:rPr>
        <w:t>1</w:t>
      </w:r>
      <w:r>
        <w:rPr>
          <w:noProof/>
        </w:rPr>
        <w:t>, 20</w:t>
      </w:r>
      <w:r w:rsidR="0091431F">
        <w:rPr>
          <w:noProof/>
        </w:rPr>
        <w:t>20</w:t>
      </w:r>
    </w:p>
    <w:p w14:paraId="024F247C" w14:textId="06AE5FFD" w:rsidR="004D38D3" w:rsidRDefault="004D38D3" w:rsidP="004D38D3">
      <w:pPr>
        <w:jc w:val="center"/>
        <w:rPr>
          <w:noProof/>
        </w:rPr>
      </w:pPr>
      <w:r>
        <w:rPr>
          <w:noProof/>
        </w:rPr>
        <w:t xml:space="preserve">March </w:t>
      </w:r>
      <w:r w:rsidR="0091431F">
        <w:rPr>
          <w:noProof/>
        </w:rPr>
        <w:t>10</w:t>
      </w:r>
      <w:r>
        <w:rPr>
          <w:noProof/>
        </w:rPr>
        <w:t>, 20</w:t>
      </w:r>
      <w:r w:rsidR="0091431F">
        <w:rPr>
          <w:noProof/>
        </w:rPr>
        <w:t>20</w:t>
      </w:r>
    </w:p>
    <w:p w14:paraId="31375A20" w14:textId="5B4E26CB" w:rsidR="004D38D3" w:rsidRDefault="004D38D3" w:rsidP="004D38D3">
      <w:pPr>
        <w:jc w:val="center"/>
        <w:rPr>
          <w:noProof/>
        </w:rPr>
      </w:pPr>
      <w:r>
        <w:rPr>
          <w:noProof/>
        </w:rPr>
        <w:t xml:space="preserve">April </w:t>
      </w:r>
      <w:r w:rsidR="0091431F">
        <w:rPr>
          <w:noProof/>
        </w:rPr>
        <w:t>14</w:t>
      </w:r>
      <w:r>
        <w:rPr>
          <w:noProof/>
        </w:rPr>
        <w:t xml:space="preserve">, </w:t>
      </w:r>
      <w:r w:rsidR="0091431F">
        <w:rPr>
          <w:noProof/>
        </w:rPr>
        <w:t>2020</w:t>
      </w:r>
    </w:p>
    <w:p w14:paraId="3389567E" w14:textId="23FBC239" w:rsidR="004D38D3" w:rsidRDefault="004D38D3" w:rsidP="004D38D3">
      <w:pPr>
        <w:jc w:val="center"/>
        <w:rPr>
          <w:noProof/>
        </w:rPr>
      </w:pPr>
      <w:r>
        <w:rPr>
          <w:noProof/>
        </w:rPr>
        <w:t>May 1</w:t>
      </w:r>
      <w:r w:rsidR="0091431F">
        <w:rPr>
          <w:noProof/>
        </w:rPr>
        <w:t>2</w:t>
      </w:r>
      <w:r>
        <w:rPr>
          <w:noProof/>
        </w:rPr>
        <w:t xml:space="preserve">, </w:t>
      </w:r>
      <w:r w:rsidR="0091431F">
        <w:rPr>
          <w:noProof/>
        </w:rPr>
        <w:t>2020</w:t>
      </w:r>
    </w:p>
    <w:p w14:paraId="36C7FA96" w14:textId="68F6DB7F" w:rsidR="004D38D3" w:rsidRDefault="004D38D3" w:rsidP="004D38D3">
      <w:pPr>
        <w:jc w:val="center"/>
        <w:rPr>
          <w:noProof/>
        </w:rPr>
      </w:pPr>
      <w:r>
        <w:rPr>
          <w:noProof/>
        </w:rPr>
        <w:t xml:space="preserve">June </w:t>
      </w:r>
      <w:r w:rsidR="0091431F">
        <w:rPr>
          <w:noProof/>
        </w:rPr>
        <w:t>9</w:t>
      </w:r>
      <w:r>
        <w:rPr>
          <w:noProof/>
        </w:rPr>
        <w:t xml:space="preserve">, </w:t>
      </w:r>
      <w:r w:rsidR="0091431F">
        <w:rPr>
          <w:noProof/>
        </w:rPr>
        <w:t>2020</w:t>
      </w:r>
    </w:p>
    <w:p w14:paraId="30E52C07" w14:textId="17BE636C" w:rsidR="004D38D3" w:rsidRDefault="004D38D3" w:rsidP="004D38D3">
      <w:pPr>
        <w:jc w:val="center"/>
        <w:rPr>
          <w:noProof/>
        </w:rPr>
      </w:pPr>
      <w:r>
        <w:rPr>
          <w:noProof/>
        </w:rPr>
        <w:t xml:space="preserve">July </w:t>
      </w:r>
      <w:r w:rsidR="0091431F">
        <w:rPr>
          <w:noProof/>
        </w:rPr>
        <w:t>14</w:t>
      </w:r>
      <w:r>
        <w:rPr>
          <w:noProof/>
        </w:rPr>
        <w:t xml:space="preserve">, </w:t>
      </w:r>
      <w:r w:rsidR="0091431F">
        <w:rPr>
          <w:noProof/>
        </w:rPr>
        <w:t>2020</w:t>
      </w:r>
    </w:p>
    <w:p w14:paraId="62D6D2B8" w14:textId="4F5D45EF" w:rsidR="004D38D3" w:rsidRDefault="004D38D3" w:rsidP="004D38D3">
      <w:pPr>
        <w:jc w:val="center"/>
        <w:rPr>
          <w:noProof/>
        </w:rPr>
      </w:pPr>
      <w:r>
        <w:rPr>
          <w:noProof/>
        </w:rPr>
        <w:t>August 1</w:t>
      </w:r>
      <w:r w:rsidR="0091431F">
        <w:rPr>
          <w:noProof/>
        </w:rPr>
        <w:t>1</w:t>
      </w:r>
      <w:r>
        <w:rPr>
          <w:noProof/>
        </w:rPr>
        <w:t xml:space="preserve">, </w:t>
      </w:r>
      <w:r w:rsidR="0091431F">
        <w:rPr>
          <w:noProof/>
        </w:rPr>
        <w:t>2020</w:t>
      </w:r>
    </w:p>
    <w:p w14:paraId="665ED64D" w14:textId="076946BC" w:rsidR="004D38D3" w:rsidRDefault="004D38D3" w:rsidP="004D38D3">
      <w:pPr>
        <w:jc w:val="center"/>
        <w:rPr>
          <w:noProof/>
        </w:rPr>
      </w:pPr>
      <w:r>
        <w:rPr>
          <w:noProof/>
        </w:rPr>
        <w:t xml:space="preserve">September </w:t>
      </w:r>
      <w:r w:rsidR="0091431F">
        <w:rPr>
          <w:noProof/>
        </w:rPr>
        <w:t>8</w:t>
      </w:r>
      <w:r>
        <w:rPr>
          <w:noProof/>
        </w:rPr>
        <w:t xml:space="preserve">, </w:t>
      </w:r>
      <w:r w:rsidR="0091431F">
        <w:rPr>
          <w:noProof/>
        </w:rPr>
        <w:t>2020</w:t>
      </w:r>
    </w:p>
    <w:p w14:paraId="5F5032AB" w14:textId="4E2E433E" w:rsidR="004D38D3" w:rsidRDefault="004D38D3" w:rsidP="004D38D3">
      <w:pPr>
        <w:jc w:val="center"/>
        <w:rPr>
          <w:noProof/>
        </w:rPr>
      </w:pPr>
      <w:r>
        <w:rPr>
          <w:noProof/>
        </w:rPr>
        <w:t xml:space="preserve">October </w:t>
      </w:r>
      <w:r w:rsidR="0091431F">
        <w:rPr>
          <w:noProof/>
        </w:rPr>
        <w:t>13</w:t>
      </w:r>
      <w:r>
        <w:rPr>
          <w:noProof/>
        </w:rPr>
        <w:t xml:space="preserve">, </w:t>
      </w:r>
      <w:r w:rsidR="0091431F">
        <w:rPr>
          <w:noProof/>
        </w:rPr>
        <w:t>2020</w:t>
      </w:r>
    </w:p>
    <w:p w14:paraId="22B4BD23" w14:textId="410E1E8E" w:rsidR="004D38D3" w:rsidRDefault="004D38D3" w:rsidP="004D38D3">
      <w:pPr>
        <w:jc w:val="center"/>
        <w:rPr>
          <w:noProof/>
        </w:rPr>
      </w:pPr>
      <w:r>
        <w:rPr>
          <w:noProof/>
        </w:rPr>
        <w:t>November 1</w:t>
      </w:r>
      <w:r w:rsidR="0091431F">
        <w:rPr>
          <w:noProof/>
        </w:rPr>
        <w:t>0</w:t>
      </w:r>
      <w:r>
        <w:rPr>
          <w:noProof/>
        </w:rPr>
        <w:t xml:space="preserve">, </w:t>
      </w:r>
      <w:r w:rsidR="0091431F">
        <w:rPr>
          <w:noProof/>
        </w:rPr>
        <w:t>2020</w:t>
      </w:r>
    </w:p>
    <w:p w14:paraId="0AC8BA97" w14:textId="29B5BD68" w:rsidR="004D38D3" w:rsidRDefault="004D38D3" w:rsidP="004D38D3">
      <w:pPr>
        <w:jc w:val="center"/>
        <w:rPr>
          <w:noProof/>
        </w:rPr>
      </w:pPr>
      <w:r>
        <w:rPr>
          <w:noProof/>
        </w:rPr>
        <w:t xml:space="preserve">December </w:t>
      </w:r>
      <w:r w:rsidR="0091431F">
        <w:rPr>
          <w:noProof/>
        </w:rPr>
        <w:t>8</w:t>
      </w:r>
      <w:bookmarkStart w:id="0" w:name="_GoBack"/>
      <w:bookmarkEnd w:id="0"/>
      <w:r>
        <w:rPr>
          <w:noProof/>
        </w:rPr>
        <w:t xml:space="preserve">, </w:t>
      </w:r>
      <w:r w:rsidR="0091431F">
        <w:rPr>
          <w:noProof/>
        </w:rPr>
        <w:t>2020</w:t>
      </w:r>
    </w:p>
    <w:p w14:paraId="51AAE249" w14:textId="77777777" w:rsidR="004D38D3" w:rsidRDefault="004D38D3" w:rsidP="004D38D3">
      <w:pPr>
        <w:jc w:val="center"/>
        <w:rPr>
          <w:noProof/>
        </w:rPr>
      </w:pPr>
    </w:p>
    <w:p w14:paraId="196C54F1" w14:textId="77777777" w:rsidR="004D38D3" w:rsidRDefault="004D38D3"/>
    <w:sectPr w:rsidR="004D38D3" w:rsidSect="00752A78">
      <w:headerReference w:type="default" r:id="rId7"/>
      <w:footerReference w:type="default" r:id="rId8"/>
      <w:pgSz w:w="12240" w:h="15840"/>
      <w:pgMar w:top="864" w:right="720" w:bottom="144" w:left="576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F7A7" w14:textId="77777777" w:rsidR="00330BF7" w:rsidRDefault="00330BF7" w:rsidP="00330BF7">
      <w:r>
        <w:separator/>
      </w:r>
    </w:p>
  </w:endnote>
  <w:endnote w:type="continuationSeparator" w:id="0">
    <w:p w14:paraId="1925EEAB" w14:textId="77777777" w:rsidR="00330BF7" w:rsidRDefault="00330BF7" w:rsidP="0033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D32A" w14:textId="77777777" w:rsidR="00330BF7" w:rsidRPr="00330BF7" w:rsidRDefault="00330BF7" w:rsidP="00330BF7">
    <w:pPr>
      <w:pStyle w:val="Footer"/>
      <w:jc w:val="center"/>
      <w:rPr>
        <w:color w:val="2E74B5" w:themeColor="accent5" w:themeShade="BF"/>
      </w:rPr>
    </w:pPr>
    <w:r w:rsidRPr="00330BF7">
      <w:rPr>
        <w:rFonts w:ascii="Times New Roman" w:eastAsia="Times New Roman" w:hAnsi="Times New Roman"/>
        <w:color w:val="2E74B5" w:themeColor="accent5" w:themeShade="BF"/>
        <w:w w:val="105"/>
        <w:sz w:val="17"/>
        <w:szCs w:val="17"/>
      </w:rPr>
      <w:t xml:space="preserve">email: </w:t>
    </w:r>
    <w:r w:rsidRPr="00330BF7">
      <w:rPr>
        <w:rFonts w:ascii="Times New Roman" w:eastAsia="Times New Roman" w:hAnsi="Times New Roman"/>
        <w:color w:val="2E74B5" w:themeColor="accent5" w:themeShade="BF"/>
        <w:w w:val="105"/>
        <w:sz w:val="17"/>
        <w:szCs w:val="17"/>
        <w:u w:val="single"/>
      </w:rPr>
      <w:t>http://www.stbernardport.com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180E" w14:textId="77777777" w:rsidR="00330BF7" w:rsidRDefault="00330BF7" w:rsidP="00330BF7">
      <w:r>
        <w:separator/>
      </w:r>
    </w:p>
  </w:footnote>
  <w:footnote w:type="continuationSeparator" w:id="0">
    <w:p w14:paraId="693EEB0E" w14:textId="77777777" w:rsidR="00330BF7" w:rsidRDefault="00330BF7" w:rsidP="0033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C0B7" w14:textId="77777777" w:rsidR="00752A78" w:rsidRPr="00D1316C" w:rsidRDefault="00752A78" w:rsidP="00752A78">
    <w:pPr>
      <w:spacing w:before="235"/>
      <w:ind w:left="1440"/>
      <w:rPr>
        <w:rFonts w:ascii="Times New Roman" w:eastAsia="Times New Roman" w:hAnsi="Times New Roman" w:cs="Times New Roman"/>
        <w:sz w:val="28"/>
        <w:szCs w:val="28"/>
        <w:u w:val="single"/>
      </w:rPr>
    </w:pPr>
    <w:r w:rsidRPr="00D1316C">
      <w:rPr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76B4F628" wp14:editId="17545BB0">
          <wp:simplePos x="0" y="0"/>
          <wp:positionH relativeFrom="page">
            <wp:posOffset>470535</wp:posOffset>
          </wp:positionH>
          <wp:positionV relativeFrom="paragraph">
            <wp:posOffset>-123825</wp:posOffset>
          </wp:positionV>
          <wp:extent cx="745490" cy="731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b/>
        <w:color w:val="3F5283"/>
        <w:w w:val="105"/>
        <w:sz w:val="36"/>
        <w:szCs w:val="36"/>
      </w:rPr>
      <w:t xml:space="preserve"> </w:t>
    </w:r>
    <w:r w:rsidRPr="00D1316C">
      <w:rPr>
        <w:rFonts w:ascii="Times New Roman"/>
        <w:b/>
        <w:color w:val="3F5283"/>
        <w:w w:val="105"/>
        <w:sz w:val="36"/>
        <w:szCs w:val="36"/>
        <w:u w:val="single"/>
      </w:rPr>
      <w:t>S</w:t>
    </w:r>
    <w:r w:rsidRPr="00D1316C">
      <w:rPr>
        <w:rFonts w:ascii="Times New Roman"/>
        <w:b/>
        <w:color w:val="3F5283"/>
        <w:w w:val="105"/>
        <w:sz w:val="28"/>
        <w:u w:val="single"/>
      </w:rPr>
      <w:t>T.</w:t>
    </w:r>
    <w:r w:rsidRPr="00D1316C">
      <w:rPr>
        <w:rFonts w:ascii="Times New Roman"/>
        <w:b/>
        <w:color w:val="3F5283"/>
        <w:spacing w:val="-12"/>
        <w:w w:val="105"/>
        <w:sz w:val="28"/>
        <w:u w:val="single"/>
      </w:rPr>
      <w:t xml:space="preserve"> </w:t>
    </w:r>
    <w:r w:rsidRPr="00D1316C">
      <w:rPr>
        <w:rFonts w:ascii="Times New Roman"/>
        <w:b/>
        <w:color w:val="3F5283"/>
        <w:w w:val="105"/>
        <w:sz w:val="36"/>
        <w:szCs w:val="36"/>
        <w:u w:val="single"/>
      </w:rPr>
      <w:t>B</w:t>
    </w:r>
    <w:r w:rsidRPr="00D1316C">
      <w:rPr>
        <w:rFonts w:ascii="Times New Roman"/>
        <w:b/>
        <w:color w:val="3F5283"/>
        <w:w w:val="105"/>
        <w:sz w:val="28"/>
        <w:u w:val="single"/>
      </w:rPr>
      <w:t>ERNARD</w:t>
    </w:r>
    <w:r w:rsidRPr="00D1316C">
      <w:rPr>
        <w:rFonts w:ascii="Times New Roman"/>
        <w:b/>
        <w:color w:val="3F5283"/>
        <w:spacing w:val="4"/>
        <w:w w:val="105"/>
        <w:sz w:val="28"/>
        <w:u w:val="single"/>
      </w:rPr>
      <w:t xml:space="preserve"> </w:t>
    </w:r>
    <w:r w:rsidRPr="00D1316C">
      <w:rPr>
        <w:rFonts w:ascii="Times New Roman"/>
        <w:b/>
        <w:color w:val="3F5283"/>
        <w:w w:val="105"/>
        <w:sz w:val="36"/>
        <w:szCs w:val="36"/>
        <w:u w:val="single"/>
      </w:rPr>
      <w:t>P</w:t>
    </w:r>
    <w:r w:rsidRPr="00D1316C">
      <w:rPr>
        <w:rFonts w:ascii="Times New Roman"/>
        <w:b/>
        <w:color w:val="3F5283"/>
        <w:w w:val="105"/>
        <w:sz w:val="28"/>
        <w:u w:val="single"/>
      </w:rPr>
      <w:t>ORT,</w:t>
    </w:r>
    <w:r w:rsidRPr="00D1316C">
      <w:rPr>
        <w:rFonts w:ascii="Times New Roman"/>
        <w:b/>
        <w:color w:val="3F5283"/>
        <w:spacing w:val="-9"/>
        <w:w w:val="105"/>
        <w:sz w:val="28"/>
        <w:u w:val="single"/>
      </w:rPr>
      <w:t xml:space="preserve"> </w:t>
    </w:r>
    <w:r w:rsidRPr="00D1316C">
      <w:rPr>
        <w:rFonts w:ascii="Times New Roman"/>
        <w:b/>
        <w:color w:val="3F5283"/>
        <w:w w:val="105"/>
        <w:sz w:val="36"/>
        <w:szCs w:val="36"/>
        <w:u w:val="single"/>
      </w:rPr>
      <w:t>H</w:t>
    </w:r>
    <w:r w:rsidRPr="00D1316C">
      <w:rPr>
        <w:rFonts w:ascii="Times New Roman"/>
        <w:b/>
        <w:color w:val="3F5283"/>
        <w:w w:val="105"/>
        <w:sz w:val="28"/>
        <w:u w:val="single"/>
      </w:rPr>
      <w:t>ARBOR</w:t>
    </w:r>
    <w:r w:rsidRPr="00D1316C">
      <w:rPr>
        <w:rFonts w:ascii="Times New Roman"/>
        <w:b/>
        <w:color w:val="3F5283"/>
        <w:spacing w:val="10"/>
        <w:w w:val="105"/>
        <w:sz w:val="28"/>
        <w:u w:val="single"/>
      </w:rPr>
      <w:t xml:space="preserve"> </w:t>
    </w:r>
    <w:r w:rsidRPr="00D1316C">
      <w:rPr>
        <w:rFonts w:ascii="Times New Roman"/>
        <w:b/>
        <w:color w:val="3F5283"/>
        <w:w w:val="105"/>
        <w:sz w:val="28"/>
        <w:u w:val="single"/>
      </w:rPr>
      <w:t>AND</w:t>
    </w:r>
    <w:r w:rsidRPr="00D1316C">
      <w:rPr>
        <w:rFonts w:ascii="Times New Roman"/>
        <w:b/>
        <w:color w:val="3F5283"/>
        <w:spacing w:val="-1"/>
        <w:w w:val="105"/>
        <w:sz w:val="28"/>
        <w:u w:val="single"/>
      </w:rPr>
      <w:t xml:space="preserve"> </w:t>
    </w:r>
    <w:r w:rsidRPr="00D1316C">
      <w:rPr>
        <w:rFonts w:ascii="Times New Roman"/>
        <w:b/>
        <w:color w:val="3F5283"/>
        <w:spacing w:val="-19"/>
        <w:w w:val="105"/>
        <w:sz w:val="36"/>
        <w:szCs w:val="36"/>
        <w:u w:val="single"/>
      </w:rPr>
      <w:t>T</w:t>
    </w:r>
    <w:r w:rsidRPr="00D1316C">
      <w:rPr>
        <w:rFonts w:ascii="Times New Roman"/>
        <w:b/>
        <w:color w:val="3F5283"/>
        <w:w w:val="105"/>
        <w:sz w:val="28"/>
        <w:u w:val="single"/>
      </w:rPr>
      <w:t>ERMINAL</w:t>
    </w:r>
    <w:r w:rsidRPr="00D1316C">
      <w:rPr>
        <w:rFonts w:ascii="Times New Roman"/>
        <w:b/>
        <w:color w:val="3F5283"/>
        <w:spacing w:val="2"/>
        <w:w w:val="105"/>
        <w:sz w:val="28"/>
        <w:u w:val="single"/>
      </w:rPr>
      <w:t xml:space="preserve"> </w:t>
    </w:r>
    <w:r w:rsidRPr="00D1316C">
      <w:rPr>
        <w:rFonts w:ascii="Times New Roman"/>
        <w:b/>
        <w:color w:val="3F5283"/>
        <w:w w:val="105"/>
        <w:sz w:val="36"/>
        <w:szCs w:val="36"/>
        <w:u w:val="single"/>
      </w:rPr>
      <w:t>D</w:t>
    </w:r>
    <w:r w:rsidRPr="00D1316C">
      <w:rPr>
        <w:rFonts w:ascii="Times New Roman"/>
        <w:b/>
        <w:color w:val="3F5283"/>
        <w:spacing w:val="11"/>
        <w:w w:val="105"/>
        <w:sz w:val="28"/>
        <w:u w:val="single"/>
      </w:rPr>
      <w:t>I</w:t>
    </w:r>
    <w:r w:rsidRPr="00D1316C">
      <w:rPr>
        <w:rFonts w:ascii="Times New Roman"/>
        <w:b/>
        <w:color w:val="2D3667"/>
        <w:spacing w:val="-10"/>
        <w:w w:val="105"/>
        <w:sz w:val="28"/>
        <w:u w:val="single"/>
      </w:rPr>
      <w:t>S</w:t>
    </w:r>
    <w:r w:rsidRPr="00D1316C">
      <w:rPr>
        <w:rFonts w:ascii="Times New Roman"/>
        <w:b/>
        <w:color w:val="3F5283"/>
        <w:w w:val="105"/>
        <w:sz w:val="28"/>
        <w:u w:val="single"/>
      </w:rPr>
      <w:t>T</w:t>
    </w:r>
    <w:r w:rsidRPr="00D1316C">
      <w:rPr>
        <w:rFonts w:ascii="Times New Roman"/>
        <w:b/>
        <w:color w:val="3F5283"/>
        <w:spacing w:val="1"/>
        <w:w w:val="105"/>
        <w:sz w:val="28"/>
        <w:u w:val="single"/>
      </w:rPr>
      <w:t>R</w:t>
    </w:r>
    <w:r w:rsidRPr="00D1316C">
      <w:rPr>
        <w:rFonts w:ascii="Times New Roman"/>
        <w:b/>
        <w:color w:val="5E6B89"/>
        <w:spacing w:val="-5"/>
        <w:w w:val="105"/>
        <w:sz w:val="28"/>
        <w:u w:val="single"/>
      </w:rPr>
      <w:t>I</w:t>
    </w:r>
    <w:r w:rsidRPr="00D1316C">
      <w:rPr>
        <w:rFonts w:ascii="Times New Roman"/>
        <w:b/>
        <w:color w:val="3F5283"/>
        <w:spacing w:val="-25"/>
        <w:w w:val="105"/>
        <w:sz w:val="28"/>
        <w:u w:val="single"/>
      </w:rPr>
      <w:t>C</w:t>
    </w:r>
    <w:r w:rsidRPr="00D1316C">
      <w:rPr>
        <w:rFonts w:ascii="Times New Roman"/>
        <w:b/>
        <w:color w:val="3F5283"/>
        <w:w w:val="105"/>
        <w:sz w:val="28"/>
        <w:u w:val="single"/>
      </w:rPr>
      <w:t>T</w:t>
    </w:r>
  </w:p>
  <w:p w14:paraId="0B8903B3" w14:textId="77777777" w:rsidR="00752A78" w:rsidRPr="00D1316C" w:rsidRDefault="00752A78" w:rsidP="00752A78">
    <w:pPr>
      <w:rPr>
        <w:rFonts w:ascii="Times New Roman" w:eastAsia="Times New Roman" w:hAnsi="Times New Roman" w:cs="Times New Roman"/>
        <w:b/>
        <w:bCs/>
        <w:sz w:val="11"/>
        <w:szCs w:val="11"/>
        <w:u w:val="single"/>
      </w:rPr>
    </w:pPr>
  </w:p>
  <w:p w14:paraId="225FADFD" w14:textId="0EB6FC52" w:rsidR="00752A78" w:rsidRPr="00DC14A6" w:rsidRDefault="00752A78" w:rsidP="00752A78">
    <w:pPr>
      <w:pStyle w:val="BodyText"/>
      <w:spacing w:before="60" w:line="264" w:lineRule="auto"/>
      <w:ind w:left="862" w:hanging="862"/>
      <w:jc w:val="center"/>
      <w:rPr>
        <w:rFonts w:cs="Times New Roman"/>
        <w:color w:val="1F4E79" w:themeColor="accent5" w:themeShade="80"/>
        <w:spacing w:val="-16"/>
        <w:w w:val="110"/>
        <w:sz w:val="20"/>
        <w:szCs w:val="20"/>
      </w:rPr>
    </w:pPr>
    <w:r w:rsidRPr="00DC14A6">
      <w:rPr>
        <w:rFonts w:cs="Times New Roman"/>
        <w:color w:val="1F4E79" w:themeColor="accent5" w:themeShade="80"/>
        <w:spacing w:val="-8"/>
        <w:w w:val="110"/>
        <w:sz w:val="20"/>
        <w:szCs w:val="20"/>
      </w:rPr>
      <w:t>P</w:t>
    </w:r>
    <w:r w:rsidRPr="00DC14A6">
      <w:rPr>
        <w:rFonts w:cs="Times New Roman"/>
        <w:color w:val="1F4E79" w:themeColor="accent5" w:themeShade="80"/>
        <w:spacing w:val="-6"/>
        <w:w w:val="110"/>
        <w:sz w:val="20"/>
        <w:szCs w:val="20"/>
      </w:rPr>
      <w:t>.</w:t>
    </w:r>
    <w:r w:rsidRPr="00DC14A6">
      <w:rPr>
        <w:rFonts w:cs="Times New Roman"/>
        <w:color w:val="1F4E79" w:themeColor="accent5" w:themeShade="80"/>
        <w:spacing w:val="-34"/>
        <w:w w:val="110"/>
        <w:sz w:val="20"/>
        <w:szCs w:val="20"/>
      </w:rPr>
      <w:t xml:space="preserve"> </w:t>
    </w:r>
    <w:r w:rsidRPr="00DC14A6">
      <w:rPr>
        <w:rFonts w:cs="Times New Roman"/>
        <w:color w:val="1F4E79" w:themeColor="accent5" w:themeShade="80"/>
        <w:spacing w:val="-2"/>
        <w:w w:val="110"/>
        <w:sz w:val="20"/>
        <w:szCs w:val="20"/>
      </w:rPr>
      <w:t>0</w:t>
    </w:r>
    <w:r w:rsidRPr="00DC14A6">
      <w:rPr>
        <w:rFonts w:cs="Times New Roman"/>
        <w:color w:val="1F4E79" w:themeColor="accent5" w:themeShade="80"/>
        <w:spacing w:val="-3"/>
        <w:w w:val="110"/>
        <w:sz w:val="20"/>
        <w:szCs w:val="20"/>
      </w:rPr>
      <w:t>.</w:t>
    </w:r>
    <w:r w:rsidRPr="00DC14A6">
      <w:rPr>
        <w:rFonts w:cs="Times New Roman"/>
        <w:color w:val="1F4E79" w:themeColor="accent5" w:themeShade="80"/>
        <w:spacing w:val="-34"/>
        <w:w w:val="110"/>
        <w:sz w:val="20"/>
        <w:szCs w:val="20"/>
      </w:rPr>
      <w:t xml:space="preserve"> </w:t>
    </w:r>
    <w:r w:rsidRPr="00DC14A6">
      <w:rPr>
        <w:rFonts w:cs="Times New Roman"/>
        <w:color w:val="1F4E79" w:themeColor="accent5" w:themeShade="80"/>
        <w:w w:val="110"/>
        <w:sz w:val="20"/>
        <w:szCs w:val="20"/>
      </w:rPr>
      <w:t>Box</w:t>
    </w:r>
    <w:r w:rsidRPr="00DC14A6">
      <w:rPr>
        <w:rFonts w:cs="Times New Roman"/>
        <w:color w:val="1F4E79" w:themeColor="accent5" w:themeShade="80"/>
        <w:spacing w:val="5"/>
        <w:w w:val="110"/>
        <w:sz w:val="20"/>
        <w:szCs w:val="20"/>
      </w:rPr>
      <w:t xml:space="preserve"> </w:t>
    </w:r>
    <w:r w:rsidRPr="00DC14A6">
      <w:rPr>
        <w:rFonts w:cs="Times New Roman"/>
        <w:color w:val="1F4E79" w:themeColor="accent5" w:themeShade="80"/>
        <w:spacing w:val="-3"/>
        <w:w w:val="110"/>
        <w:sz w:val="20"/>
        <w:szCs w:val="20"/>
      </w:rPr>
      <w:t>1331</w:t>
    </w:r>
    <w:r w:rsidRPr="00DC14A6">
      <w:rPr>
        <w:rFonts w:cs="Times New Roman"/>
        <w:color w:val="1F4E79" w:themeColor="accent5" w:themeShade="80"/>
        <w:spacing w:val="-2"/>
        <w:w w:val="110"/>
        <w:sz w:val="20"/>
        <w:szCs w:val="20"/>
      </w:rPr>
      <w:t>,</w:t>
    </w:r>
    <w:r w:rsidRPr="00DC14A6">
      <w:rPr>
        <w:rFonts w:cs="Times New Roman"/>
        <w:color w:val="1F4E79" w:themeColor="accent5" w:themeShade="80"/>
        <w:spacing w:val="-26"/>
        <w:w w:val="110"/>
        <w:sz w:val="20"/>
        <w:szCs w:val="20"/>
      </w:rPr>
      <w:t xml:space="preserve"> </w:t>
    </w:r>
    <w:r w:rsidRPr="00DC14A6">
      <w:rPr>
        <w:rFonts w:cs="Times New Roman"/>
        <w:color w:val="1F4E79" w:themeColor="accent5" w:themeShade="80"/>
        <w:w w:val="110"/>
        <w:sz w:val="20"/>
        <w:szCs w:val="20"/>
      </w:rPr>
      <w:t>Chalmette.</w:t>
    </w:r>
    <w:r w:rsidRPr="00DC14A6">
      <w:rPr>
        <w:rFonts w:cs="Times New Roman"/>
        <w:color w:val="1F4E79" w:themeColor="accent5" w:themeShade="80"/>
        <w:spacing w:val="-16"/>
        <w:w w:val="110"/>
        <w:sz w:val="20"/>
        <w:szCs w:val="20"/>
      </w:rPr>
      <w:t xml:space="preserve"> </w:t>
    </w:r>
    <w:r w:rsidRPr="00DC14A6">
      <w:rPr>
        <w:rFonts w:cs="Times New Roman"/>
        <w:color w:val="1F4E79" w:themeColor="accent5" w:themeShade="80"/>
        <w:spacing w:val="1"/>
        <w:w w:val="110"/>
        <w:sz w:val="20"/>
        <w:szCs w:val="20"/>
      </w:rPr>
      <w:t xml:space="preserve">Louisiana </w:t>
    </w:r>
    <w:r w:rsidR="004D38D3">
      <w:rPr>
        <w:rFonts w:cs="Times New Roman"/>
        <w:color w:val="1F4E79" w:themeColor="accent5" w:themeShade="80"/>
        <w:spacing w:val="1"/>
        <w:w w:val="110"/>
        <w:sz w:val="20"/>
        <w:szCs w:val="20"/>
      </w:rPr>
      <w:t>9</w:t>
    </w:r>
    <w:r w:rsidRPr="00DC14A6">
      <w:rPr>
        <w:rFonts w:cs="Times New Roman"/>
        <w:color w:val="1F4E79" w:themeColor="accent5" w:themeShade="80"/>
        <w:spacing w:val="1"/>
        <w:w w:val="110"/>
        <w:sz w:val="20"/>
        <w:szCs w:val="20"/>
      </w:rPr>
      <w:t>0044-1331</w:t>
    </w:r>
  </w:p>
  <w:p w14:paraId="4BA29315" w14:textId="23FC6C03" w:rsidR="00752A78" w:rsidRPr="005946AD" w:rsidRDefault="00752A78" w:rsidP="005946AD">
    <w:pPr>
      <w:pStyle w:val="BodyText"/>
      <w:spacing w:line="264" w:lineRule="auto"/>
      <w:ind w:left="862" w:hanging="862"/>
      <w:jc w:val="center"/>
      <w:rPr>
        <w:color w:val="1F4E79" w:themeColor="accent5" w:themeShade="80"/>
        <w:sz w:val="20"/>
        <w:szCs w:val="20"/>
      </w:rPr>
    </w:pPr>
    <w:r w:rsidRPr="005946AD">
      <w:rPr>
        <w:color w:val="1F4E79" w:themeColor="accent5" w:themeShade="80"/>
        <w:spacing w:val="-23"/>
        <w:w w:val="110"/>
        <w:sz w:val="20"/>
        <w:szCs w:val="20"/>
      </w:rPr>
      <w:t>T</w:t>
    </w:r>
    <w:r w:rsidRPr="005946AD">
      <w:rPr>
        <w:color w:val="1F4E79" w:themeColor="accent5" w:themeShade="80"/>
        <w:w w:val="110"/>
        <w:sz w:val="20"/>
        <w:szCs w:val="20"/>
      </w:rPr>
      <w:t>ele</w:t>
    </w:r>
    <w:r w:rsidRPr="005946AD">
      <w:rPr>
        <w:color w:val="1F4E79" w:themeColor="accent5" w:themeShade="80"/>
        <w:spacing w:val="-2"/>
        <w:w w:val="110"/>
        <w:sz w:val="20"/>
        <w:szCs w:val="20"/>
      </w:rPr>
      <w:t>ph</w:t>
    </w:r>
    <w:r w:rsidRPr="005946AD">
      <w:rPr>
        <w:color w:val="1F4E79" w:themeColor="accent5" w:themeShade="80"/>
        <w:w w:val="110"/>
        <w:sz w:val="20"/>
        <w:szCs w:val="20"/>
      </w:rPr>
      <w:t>one</w:t>
    </w:r>
    <w:r w:rsidRPr="005946AD">
      <w:rPr>
        <w:color w:val="1F4E79" w:themeColor="accent5" w:themeShade="80"/>
        <w:spacing w:val="-19"/>
        <w:w w:val="110"/>
        <w:sz w:val="20"/>
        <w:szCs w:val="20"/>
      </w:rPr>
      <w:t xml:space="preserve"> </w:t>
    </w:r>
    <w:r w:rsidRPr="005946AD">
      <w:rPr>
        <w:color w:val="1F4E79" w:themeColor="accent5" w:themeShade="80"/>
        <w:w w:val="110"/>
        <w:sz w:val="20"/>
        <w:szCs w:val="20"/>
      </w:rPr>
      <w:t>(504)</w:t>
    </w:r>
    <w:r w:rsidRPr="005946AD">
      <w:rPr>
        <w:color w:val="1F4E79" w:themeColor="accent5" w:themeShade="80"/>
        <w:spacing w:val="-21"/>
        <w:w w:val="110"/>
        <w:sz w:val="20"/>
        <w:szCs w:val="20"/>
      </w:rPr>
      <w:t xml:space="preserve"> </w:t>
    </w:r>
    <w:r w:rsidRPr="005946AD">
      <w:rPr>
        <w:color w:val="1F4E79" w:themeColor="accent5" w:themeShade="80"/>
        <w:w w:val="110"/>
        <w:sz w:val="20"/>
        <w:szCs w:val="20"/>
      </w:rPr>
      <w:t>2</w:t>
    </w:r>
    <w:r w:rsidR="004D38D3">
      <w:rPr>
        <w:color w:val="1F4E79" w:themeColor="accent5" w:themeShade="80"/>
        <w:w w:val="110"/>
        <w:sz w:val="20"/>
        <w:szCs w:val="20"/>
      </w:rPr>
      <w:t>99</w:t>
    </w:r>
    <w:r w:rsidRPr="005946AD">
      <w:rPr>
        <w:color w:val="1F4E79" w:themeColor="accent5" w:themeShade="80"/>
        <w:spacing w:val="-1"/>
        <w:w w:val="110"/>
        <w:sz w:val="20"/>
        <w:szCs w:val="20"/>
      </w:rPr>
      <w:t>-</w:t>
    </w:r>
    <w:r w:rsidRPr="005946AD">
      <w:rPr>
        <w:color w:val="1F4E79" w:themeColor="accent5" w:themeShade="80"/>
        <w:w w:val="110"/>
        <w:sz w:val="20"/>
        <w:szCs w:val="20"/>
      </w:rPr>
      <w:t>8</w:t>
    </w:r>
    <w:r w:rsidRPr="005946AD">
      <w:rPr>
        <w:color w:val="1F4E79" w:themeColor="accent5" w:themeShade="80"/>
        <w:spacing w:val="6"/>
        <w:w w:val="110"/>
        <w:sz w:val="20"/>
        <w:szCs w:val="20"/>
      </w:rPr>
      <w:t>4</w:t>
    </w:r>
    <w:r w:rsidRPr="005946AD">
      <w:rPr>
        <w:color w:val="1F4E79" w:themeColor="accent5" w:themeShade="80"/>
        <w:spacing w:val="-11"/>
        <w:w w:val="110"/>
        <w:sz w:val="20"/>
        <w:szCs w:val="20"/>
      </w:rPr>
      <w:t>1</w:t>
    </w:r>
    <w:r w:rsidRPr="005946AD">
      <w:rPr>
        <w:color w:val="1F4E79" w:themeColor="accent5" w:themeShade="80"/>
        <w:w w:val="110"/>
        <w:sz w:val="20"/>
        <w:szCs w:val="20"/>
      </w:rPr>
      <w:t>8</w:t>
    </w:r>
  </w:p>
  <w:p w14:paraId="36F1741B" w14:textId="2BF20475" w:rsidR="00752A78" w:rsidRPr="005946AD" w:rsidRDefault="00037077" w:rsidP="005946AD">
    <w:pPr>
      <w:pStyle w:val="BodyText"/>
      <w:ind w:left="0"/>
      <w:jc w:val="center"/>
      <w:rPr>
        <w:color w:val="1F4E79" w:themeColor="accent5" w:themeShade="80"/>
        <w:w w:val="110"/>
        <w:sz w:val="18"/>
        <w:szCs w:val="18"/>
      </w:rPr>
    </w:pPr>
    <w:r>
      <w:rPr>
        <w:color w:val="1F4E79" w:themeColor="accent5" w:themeShade="80"/>
        <w:w w:val="105"/>
        <w:sz w:val="20"/>
        <w:szCs w:val="20"/>
      </w:rPr>
      <w:t xml:space="preserve"> </w:t>
    </w:r>
    <w:r w:rsidR="007462A8">
      <w:rPr>
        <w:color w:val="1F4E79" w:themeColor="accent5" w:themeShade="80"/>
        <w:w w:val="105"/>
        <w:sz w:val="20"/>
        <w:szCs w:val="20"/>
      </w:rPr>
      <w:t xml:space="preserve"> </w:t>
    </w:r>
    <w:r w:rsidR="00752A78" w:rsidRPr="00DC14A6">
      <w:rPr>
        <w:color w:val="1F4E79" w:themeColor="accent5" w:themeShade="80"/>
        <w:w w:val="105"/>
        <w:sz w:val="20"/>
        <w:szCs w:val="20"/>
      </w:rPr>
      <w:t>Drew</w:t>
    </w:r>
    <w:r w:rsidR="00752A78" w:rsidRPr="00DC14A6">
      <w:rPr>
        <w:color w:val="1F4E79" w:themeColor="accent5" w:themeShade="80"/>
        <w:spacing w:val="-1"/>
        <w:w w:val="105"/>
        <w:sz w:val="20"/>
        <w:szCs w:val="20"/>
      </w:rPr>
      <w:t xml:space="preserve"> </w:t>
    </w:r>
    <w:r w:rsidR="00752A78" w:rsidRPr="00DC14A6">
      <w:rPr>
        <w:color w:val="1F4E79" w:themeColor="accent5" w:themeShade="80"/>
        <w:w w:val="105"/>
        <w:sz w:val="20"/>
        <w:szCs w:val="20"/>
      </w:rPr>
      <w:t>M.</w:t>
    </w:r>
    <w:r w:rsidR="00752A78" w:rsidRPr="00DC14A6">
      <w:rPr>
        <w:color w:val="1F4E79" w:themeColor="accent5" w:themeShade="80"/>
        <w:spacing w:val="-9"/>
        <w:w w:val="105"/>
        <w:sz w:val="20"/>
        <w:szCs w:val="20"/>
      </w:rPr>
      <w:t xml:space="preserve"> </w:t>
    </w:r>
    <w:r w:rsidR="00752A78" w:rsidRPr="00DC14A6">
      <w:rPr>
        <w:color w:val="1F4E79" w:themeColor="accent5" w:themeShade="80"/>
        <w:w w:val="105"/>
        <w:sz w:val="20"/>
        <w:szCs w:val="20"/>
      </w:rPr>
      <w:t>Heaphy</w:t>
    </w:r>
    <w:r w:rsidR="00752A78" w:rsidRPr="005946AD">
      <w:rPr>
        <w:color w:val="1F4E79" w:themeColor="accent5" w:themeShade="80"/>
        <w:w w:val="105"/>
        <w:sz w:val="18"/>
        <w:szCs w:val="18"/>
      </w:rPr>
      <w:t xml:space="preserve"> </w:t>
    </w:r>
    <w:r w:rsidR="00752A78" w:rsidRPr="00FA7E48">
      <w:rPr>
        <w:color w:val="1F4E79" w:themeColor="accent5" w:themeShade="80"/>
        <w:w w:val="105"/>
      </w:rPr>
      <w:t xml:space="preserve">                                    </w:t>
    </w:r>
    <w:r w:rsidR="005946AD">
      <w:rPr>
        <w:color w:val="1F4E79" w:themeColor="accent5" w:themeShade="80"/>
        <w:w w:val="105"/>
      </w:rPr>
      <w:t xml:space="preserve"> </w:t>
    </w:r>
    <w:r w:rsidR="00752A78" w:rsidRPr="00FA7E48">
      <w:rPr>
        <w:color w:val="1F4E79" w:themeColor="accent5" w:themeShade="80"/>
        <w:w w:val="105"/>
      </w:rPr>
      <w:t xml:space="preserve">                </w:t>
    </w:r>
    <w:r w:rsidR="00DC14A6">
      <w:rPr>
        <w:color w:val="1F4E79" w:themeColor="accent5" w:themeShade="80"/>
        <w:w w:val="105"/>
      </w:rPr>
      <w:t xml:space="preserve"> </w:t>
    </w:r>
    <w:r w:rsidR="00752A78" w:rsidRPr="00FA7E48">
      <w:rPr>
        <w:color w:val="1F4E79" w:themeColor="accent5" w:themeShade="80"/>
        <w:w w:val="105"/>
      </w:rPr>
      <w:t xml:space="preserve">   </w:t>
    </w:r>
    <w:r w:rsidR="005946AD">
      <w:rPr>
        <w:color w:val="1F4E79" w:themeColor="accent5" w:themeShade="80"/>
        <w:w w:val="105"/>
      </w:rPr>
      <w:t xml:space="preserve"> </w:t>
    </w:r>
    <w:r w:rsidR="00752A78" w:rsidRPr="00FA7E48">
      <w:rPr>
        <w:color w:val="1F4E79" w:themeColor="accent5" w:themeShade="80"/>
        <w:w w:val="105"/>
      </w:rPr>
      <w:t xml:space="preserve">       </w:t>
    </w:r>
    <w:r w:rsidR="00752A78" w:rsidRPr="005946AD">
      <w:rPr>
        <w:color w:val="1F4E79" w:themeColor="accent5" w:themeShade="80"/>
        <w:w w:val="110"/>
        <w:sz w:val="20"/>
        <w:szCs w:val="20"/>
      </w:rPr>
      <w:t>Fax (504) 2</w:t>
    </w:r>
    <w:r w:rsidR="004D38D3">
      <w:rPr>
        <w:color w:val="1F4E79" w:themeColor="accent5" w:themeShade="80"/>
        <w:w w:val="110"/>
        <w:sz w:val="20"/>
        <w:szCs w:val="20"/>
      </w:rPr>
      <w:t>99</w:t>
    </w:r>
    <w:r w:rsidR="00752A78" w:rsidRPr="005946AD">
      <w:rPr>
        <w:color w:val="1F4E79" w:themeColor="accent5" w:themeShade="80"/>
        <w:w w:val="110"/>
        <w:sz w:val="20"/>
        <w:szCs w:val="20"/>
      </w:rPr>
      <w:t>-84</w:t>
    </w:r>
    <w:r w:rsidR="004D38D3">
      <w:rPr>
        <w:color w:val="1F4E79" w:themeColor="accent5" w:themeShade="80"/>
        <w:w w:val="110"/>
        <w:sz w:val="20"/>
        <w:szCs w:val="20"/>
      </w:rPr>
      <w:t>9</w:t>
    </w:r>
    <w:r w:rsidR="00752A78" w:rsidRPr="005946AD">
      <w:rPr>
        <w:color w:val="1F4E79" w:themeColor="accent5" w:themeShade="80"/>
        <w:w w:val="110"/>
        <w:sz w:val="20"/>
        <w:szCs w:val="20"/>
      </w:rPr>
      <w:t>1</w:t>
    </w:r>
    <w:r w:rsidR="00752A78" w:rsidRPr="00FA7E48">
      <w:rPr>
        <w:color w:val="1F4E79" w:themeColor="accent5" w:themeShade="80"/>
        <w:w w:val="110"/>
      </w:rPr>
      <w:t xml:space="preserve">    </w:t>
    </w:r>
    <w:r w:rsidR="005946AD">
      <w:rPr>
        <w:color w:val="1F4E79" w:themeColor="accent5" w:themeShade="80"/>
        <w:w w:val="110"/>
      </w:rPr>
      <w:t xml:space="preserve"> </w:t>
    </w:r>
    <w:r w:rsidR="00725007">
      <w:rPr>
        <w:color w:val="1F4E79" w:themeColor="accent5" w:themeShade="80"/>
        <w:w w:val="110"/>
      </w:rPr>
      <w:t xml:space="preserve">    </w:t>
    </w:r>
    <w:r w:rsidR="00752A78" w:rsidRPr="00FA7E48">
      <w:rPr>
        <w:color w:val="1F4E79" w:themeColor="accent5" w:themeShade="80"/>
        <w:w w:val="110"/>
      </w:rPr>
      <w:t xml:space="preserve">     </w:t>
    </w:r>
    <w:r w:rsidR="00DC14A6">
      <w:rPr>
        <w:color w:val="1F4E79" w:themeColor="accent5" w:themeShade="80"/>
        <w:w w:val="110"/>
      </w:rPr>
      <w:t xml:space="preserve"> </w:t>
    </w:r>
    <w:r w:rsidR="00752A78" w:rsidRPr="00FA7E48">
      <w:rPr>
        <w:color w:val="1F4E79" w:themeColor="accent5" w:themeShade="80"/>
        <w:w w:val="110"/>
      </w:rPr>
      <w:t xml:space="preserve">              </w:t>
    </w:r>
    <w:r w:rsidR="005946AD">
      <w:rPr>
        <w:color w:val="1F4E79" w:themeColor="accent5" w:themeShade="80"/>
        <w:w w:val="110"/>
      </w:rPr>
      <w:t xml:space="preserve">         </w:t>
    </w:r>
    <w:r w:rsidR="00DC14A6">
      <w:rPr>
        <w:color w:val="1F4E79" w:themeColor="accent5" w:themeShade="80"/>
        <w:w w:val="110"/>
      </w:rPr>
      <w:t xml:space="preserve">  </w:t>
    </w:r>
    <w:r w:rsidR="00752A78" w:rsidRPr="00FA7E48">
      <w:rPr>
        <w:color w:val="1F4E79" w:themeColor="accent5" w:themeShade="80"/>
        <w:w w:val="110"/>
      </w:rPr>
      <w:t xml:space="preserve">  </w:t>
    </w:r>
    <w:r w:rsidR="00DC14A6">
      <w:rPr>
        <w:color w:val="1F4E79" w:themeColor="accent5" w:themeShade="80"/>
        <w:w w:val="110"/>
      </w:rPr>
      <w:t xml:space="preserve">     </w:t>
    </w:r>
    <w:r w:rsidR="005946AD">
      <w:rPr>
        <w:color w:val="1F4E79" w:themeColor="accent5" w:themeShade="80"/>
        <w:w w:val="110"/>
      </w:rPr>
      <w:t xml:space="preserve"> </w:t>
    </w:r>
    <w:r w:rsidR="00752A78" w:rsidRPr="00FA7E48">
      <w:rPr>
        <w:color w:val="1F4E79" w:themeColor="accent5" w:themeShade="80"/>
        <w:w w:val="110"/>
      </w:rPr>
      <w:t xml:space="preserve">   </w:t>
    </w:r>
    <w:r w:rsidR="00752A78" w:rsidRPr="00DC14A6">
      <w:rPr>
        <w:color w:val="1F4E79" w:themeColor="accent5" w:themeShade="80"/>
        <w:w w:val="110"/>
        <w:sz w:val="20"/>
        <w:szCs w:val="20"/>
      </w:rPr>
      <w:t>Board of Commissioners</w:t>
    </w:r>
  </w:p>
  <w:p w14:paraId="680003BA" w14:textId="77777777" w:rsidR="00752A78" w:rsidRPr="00DC14A6" w:rsidRDefault="00725007" w:rsidP="00752A78">
    <w:pPr>
      <w:rPr>
        <w:rFonts w:ascii="Times New Roman"/>
        <w:color w:val="1F4E79" w:themeColor="accent5" w:themeShade="80"/>
        <w:w w:val="105"/>
        <w:sz w:val="20"/>
        <w:szCs w:val="20"/>
      </w:rPr>
    </w:pPr>
    <w:r>
      <w:rPr>
        <w:rFonts w:ascii="Times New Roman"/>
        <w:color w:val="1F4E79" w:themeColor="accent5" w:themeShade="80"/>
        <w:w w:val="105"/>
        <w:sz w:val="20"/>
        <w:szCs w:val="20"/>
      </w:rPr>
      <w:t xml:space="preserve">  </w:t>
    </w:r>
    <w:r w:rsidR="00037077">
      <w:rPr>
        <w:rFonts w:ascii="Times New Roman"/>
        <w:color w:val="1F4E79" w:themeColor="accent5" w:themeShade="80"/>
        <w:w w:val="105"/>
        <w:sz w:val="20"/>
        <w:szCs w:val="20"/>
      </w:rPr>
      <w:t xml:space="preserve"> </w:t>
    </w:r>
    <w:r w:rsidR="00752A78" w:rsidRPr="00DC14A6">
      <w:rPr>
        <w:rFonts w:ascii="Times New Roman"/>
        <w:color w:val="1F4E79" w:themeColor="accent5" w:themeShade="80"/>
        <w:w w:val="105"/>
        <w:sz w:val="20"/>
        <w:szCs w:val="20"/>
      </w:rPr>
      <w:t>Executive</w:t>
    </w:r>
    <w:r w:rsidR="00752A78" w:rsidRPr="00DC14A6">
      <w:rPr>
        <w:rFonts w:ascii="Times New Roman"/>
        <w:color w:val="1F4E79" w:themeColor="accent5" w:themeShade="80"/>
        <w:spacing w:val="9"/>
        <w:w w:val="105"/>
        <w:sz w:val="20"/>
        <w:szCs w:val="20"/>
      </w:rPr>
      <w:t xml:space="preserve"> </w:t>
    </w:r>
    <w:r w:rsidR="00752A78" w:rsidRPr="00DC14A6">
      <w:rPr>
        <w:rFonts w:ascii="Times New Roman"/>
        <w:color w:val="1F4E79" w:themeColor="accent5" w:themeShade="80"/>
        <w:w w:val="105"/>
        <w:sz w:val="20"/>
        <w:szCs w:val="20"/>
      </w:rPr>
      <w:t xml:space="preserve">Director                                                          </w:t>
    </w:r>
    <w:r w:rsidR="005946AD" w:rsidRPr="00DC14A6">
      <w:rPr>
        <w:rFonts w:ascii="Times New Roman"/>
        <w:color w:val="1F4E79" w:themeColor="accent5" w:themeShade="80"/>
        <w:w w:val="105"/>
        <w:sz w:val="20"/>
        <w:szCs w:val="20"/>
      </w:rPr>
      <w:t xml:space="preserve"> </w:t>
    </w:r>
    <w:r w:rsidR="00752A78" w:rsidRPr="00DC14A6">
      <w:rPr>
        <w:rFonts w:ascii="Times New Roman"/>
        <w:color w:val="1F4E79" w:themeColor="accent5" w:themeShade="80"/>
        <w:w w:val="105"/>
        <w:sz w:val="20"/>
        <w:szCs w:val="20"/>
      </w:rPr>
      <w:t xml:space="preserve">                                                                                                                                                  </w:t>
    </w:r>
  </w:p>
  <w:p w14:paraId="639BE131" w14:textId="0690FB37" w:rsidR="00DC14A6" w:rsidRDefault="00DC14A6" w:rsidP="00752A78">
    <w:pPr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</w:pPr>
    <w:r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="00752A78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                                                                                           </w:t>
    </w:r>
    <w:r w:rsidR="005946AD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="00752A78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                                                         </w:t>
    </w:r>
    <w:r w:rsidR="005946AD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="00752A78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="00037077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="00752A78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="005946AD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="00752A78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  </w:t>
    </w:r>
    <w:r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="00752A78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</w:t>
    </w:r>
    <w:r w:rsidR="00F37C8B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>Larry M. Aisola, Jr.</w:t>
    </w:r>
  </w:p>
  <w:p w14:paraId="6E1B00D8" w14:textId="0A3CB823" w:rsidR="00752A78" w:rsidRPr="00DC14A6" w:rsidRDefault="00725007" w:rsidP="00752A78">
    <w:pPr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</w:pPr>
    <w:r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</w:t>
    </w:r>
    <w:r w:rsidR="00037077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="00752A78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Ross B. Gonzales, CPA                                            </w:t>
    </w:r>
    <w:r w:rsidR="005946AD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="00752A78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                                          </w:t>
    </w:r>
    <w:r w:rsid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       </w:t>
    </w:r>
    <w:r w:rsidR="00752A78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               </w:t>
    </w:r>
    <w:r w:rsid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</w:t>
    </w:r>
    <w:r w:rsidR="005946AD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="00752A78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     </w:t>
    </w:r>
    <w:r w:rsidR="00F37C8B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>Harold J. Anderson</w:t>
    </w:r>
    <w:r w:rsidR="00752A78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>.</w:t>
    </w:r>
  </w:p>
  <w:p w14:paraId="1CFC5BD4" w14:textId="6324322F" w:rsidR="00752A78" w:rsidRPr="00DC14A6" w:rsidRDefault="00725007" w:rsidP="00752A78">
    <w:pPr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</w:pPr>
    <w:r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</w:t>
    </w:r>
    <w:r w:rsidR="00037077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="00752A78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Director of Administration                                                 </w:t>
    </w:r>
    <w:r w:rsidR="005946AD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="00752A78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                                                          </w:t>
    </w:r>
    <w:r w:rsidR="005946AD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</w:t>
    </w:r>
    <w:r w:rsidR="00752A78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      </w:t>
    </w:r>
    <w:r w:rsidR="00F37C8B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>Henry Ballard, Jr.</w:t>
    </w:r>
  </w:p>
  <w:p w14:paraId="5F8A2B83" w14:textId="77777777" w:rsidR="00805795" w:rsidRDefault="00752A78" w:rsidP="00752A78">
    <w:pPr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</w:pPr>
    <w:r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                                                                                               </w:t>
    </w:r>
    <w:r w:rsidR="005946AD"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                                                         </w:t>
    </w:r>
    <w:r w:rsidR="00037077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</w:t>
    </w:r>
    <w:r w:rsidRPr="00DC14A6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      </w:t>
    </w:r>
    <w:r w:rsidR="00F37C8B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>William T. Bergeron</w:t>
    </w:r>
  </w:p>
  <w:p w14:paraId="5C2638FC" w14:textId="22214373" w:rsidR="00633970" w:rsidRDefault="00633970" w:rsidP="00752A78">
    <w:pPr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</w:pPr>
    <w:r w:rsidRPr="00633970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 </w:t>
    </w:r>
    <w:r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J. </w:t>
    </w:r>
    <w:r w:rsidRPr="00633970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>Ted Roche</w:t>
    </w:r>
    <w:r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>, III</w:t>
    </w:r>
    <w:r w:rsidR="00805795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ab/>
    </w:r>
    <w:r w:rsidR="00805795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ab/>
    </w:r>
    <w:r w:rsidR="00805795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ab/>
    </w:r>
    <w:r w:rsidR="00805795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ab/>
    </w:r>
    <w:r w:rsidR="00805795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ab/>
    </w:r>
    <w:r w:rsidR="00805795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ab/>
    </w:r>
    <w:r w:rsidR="00805795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ab/>
    </w:r>
    <w:r w:rsidR="00805795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ab/>
    </w:r>
    <w:r w:rsidR="00805795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ab/>
    </w:r>
    <w:r w:rsidR="00805795"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ab/>
      <w:t xml:space="preserve"> Rachel L. Nunez</w:t>
    </w:r>
  </w:p>
  <w:p w14:paraId="0DA67A95" w14:textId="4F015FB9" w:rsidR="00633970" w:rsidRPr="00633970" w:rsidRDefault="00633970" w:rsidP="00752A78">
    <w:pPr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</w:pPr>
    <w:r>
      <w:rPr>
        <w:rFonts w:ascii="Times New Roman" w:eastAsia="Times New Roman" w:hAnsi="Times New Roman"/>
        <w:color w:val="1F4E79" w:themeColor="accent5" w:themeShade="80"/>
        <w:w w:val="105"/>
        <w:sz w:val="20"/>
        <w:szCs w:val="20"/>
      </w:rPr>
      <w:t xml:space="preserve">   Director of Operations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D7"/>
    <w:rsid w:val="00037077"/>
    <w:rsid w:val="00113764"/>
    <w:rsid w:val="00145AB5"/>
    <w:rsid w:val="002A21D0"/>
    <w:rsid w:val="00330BF7"/>
    <w:rsid w:val="004D38D3"/>
    <w:rsid w:val="00506A22"/>
    <w:rsid w:val="00575757"/>
    <w:rsid w:val="005946AD"/>
    <w:rsid w:val="0062735F"/>
    <w:rsid w:val="00633970"/>
    <w:rsid w:val="00695C93"/>
    <w:rsid w:val="006E4D7A"/>
    <w:rsid w:val="00725007"/>
    <w:rsid w:val="007462A8"/>
    <w:rsid w:val="00752A78"/>
    <w:rsid w:val="007A48AA"/>
    <w:rsid w:val="00805795"/>
    <w:rsid w:val="008355F0"/>
    <w:rsid w:val="008A552E"/>
    <w:rsid w:val="00913D50"/>
    <w:rsid w:val="0091431F"/>
    <w:rsid w:val="00925115"/>
    <w:rsid w:val="00BE4C66"/>
    <w:rsid w:val="00CD1316"/>
    <w:rsid w:val="00CD3F3F"/>
    <w:rsid w:val="00D87DE5"/>
    <w:rsid w:val="00DC14A6"/>
    <w:rsid w:val="00E2137C"/>
    <w:rsid w:val="00ED2593"/>
    <w:rsid w:val="00ED41D0"/>
    <w:rsid w:val="00F23497"/>
    <w:rsid w:val="00F33BD7"/>
    <w:rsid w:val="00F37C8B"/>
    <w:rsid w:val="00F461DF"/>
    <w:rsid w:val="00FA7E48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F53DE2"/>
  <w15:chartTrackingRefBased/>
  <w15:docId w15:val="{00F63949-04D3-494A-BFBE-16169069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3BD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3BD7"/>
    <w:pPr>
      <w:ind w:left="632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F33BD7"/>
    <w:rPr>
      <w:rFonts w:ascii="Times New Roman" w:eastAsia="Times New Roman" w:hAnsi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BF7"/>
  </w:style>
  <w:style w:type="paragraph" w:styleId="Footer">
    <w:name w:val="footer"/>
    <w:basedOn w:val="Normal"/>
    <w:link w:val="FooterChar"/>
    <w:uiPriority w:val="99"/>
    <w:unhideWhenUsed/>
    <w:rsid w:val="00330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F7"/>
  </w:style>
  <w:style w:type="character" w:styleId="Hyperlink">
    <w:name w:val="Hyperlink"/>
    <w:basedOn w:val="DefaultParagraphFont"/>
    <w:uiPriority w:val="99"/>
    <w:unhideWhenUsed/>
    <w:rsid w:val="00CD3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F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08D5-7028-479D-A13A-81EA36FB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Gonzales</dc:creator>
  <cp:keywords/>
  <dc:description/>
  <cp:lastModifiedBy>Denise Kraesig</cp:lastModifiedBy>
  <cp:revision>3</cp:revision>
  <cp:lastPrinted>2018-05-15T19:49:00Z</cp:lastPrinted>
  <dcterms:created xsi:type="dcterms:W3CDTF">2020-01-06T21:37:00Z</dcterms:created>
  <dcterms:modified xsi:type="dcterms:W3CDTF">2020-01-06T21:41:00Z</dcterms:modified>
</cp:coreProperties>
</file>